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E4" w:rsidRPr="00E05FE4" w:rsidRDefault="00E05FE4" w:rsidP="00E05FE4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05FE4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  <w:proofErr w:type="gramEnd"/>
      <w:r w:rsidRPr="00E05FE4">
        <w:rPr>
          <w:rFonts w:ascii="Times New Roman" w:eastAsia="Times New Roman" w:hAnsi="Times New Roman" w:cs="Times New Roman"/>
          <w:b/>
          <w:sz w:val="24"/>
          <w:szCs w:val="24"/>
        </w:rPr>
        <w:br/>
        <w:t>приказом Министра образования и</w:t>
      </w:r>
    </w:p>
    <w:p w:rsidR="00E05FE4" w:rsidRPr="00E05FE4" w:rsidRDefault="00E05FE4" w:rsidP="00E05FE4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b/>
          <w:sz w:val="24"/>
          <w:szCs w:val="24"/>
        </w:rPr>
        <w:t>науки Республики Казахстан</w:t>
      </w:r>
      <w:r w:rsidRPr="00E05FE4">
        <w:rPr>
          <w:rFonts w:ascii="Times New Roman" w:eastAsia="Times New Roman" w:hAnsi="Times New Roman" w:cs="Times New Roman"/>
          <w:b/>
          <w:sz w:val="24"/>
          <w:szCs w:val="24"/>
        </w:rPr>
        <w:br/>
        <w:t>от «13» апреля 2015 года</w:t>
      </w:r>
      <w:r w:rsidRPr="00E05FE4">
        <w:rPr>
          <w:rFonts w:ascii="Times New Roman" w:eastAsia="Times New Roman" w:hAnsi="Times New Roman" w:cs="Times New Roman"/>
          <w:b/>
          <w:sz w:val="24"/>
          <w:szCs w:val="24"/>
        </w:rPr>
        <w:br/>
        <w:t>№ 198</w:t>
      </w:r>
    </w:p>
    <w:p w:rsidR="00E05FE4" w:rsidRPr="00E05FE4" w:rsidRDefault="00E05FE4" w:rsidP="00E05FE4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b/>
          <w:sz w:val="24"/>
          <w:szCs w:val="24"/>
        </w:rPr>
        <w:br/>
        <w:t>Стандарт государственной услуги</w:t>
      </w:r>
      <w:r w:rsidRPr="00E05FE4">
        <w:rPr>
          <w:rFonts w:ascii="Times New Roman" w:eastAsia="Times New Roman" w:hAnsi="Times New Roman" w:cs="Times New Roman"/>
          <w:b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E05FE4" w:rsidRPr="00E05FE4" w:rsidRDefault="00E05FE4" w:rsidP="00E05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1. Общие положения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 (далее - государственная услуга).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 Государственная услуга оказывается управлениями образования городов Астаны и Алматы, городскими и районными отделами образования (далее - услугодатель).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веб-портал «электронного правительства» www.egov.kz (далее - портал).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с момента сдачи документов в ЦОН, а также обращения на портал - не позднее пяти рабочих дней;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для сдачи документов услугополучателем - не более 15 минут;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максимально допустимое время обслуживания услугополучателя - не более 15 минут.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электронная (частично автоматизированная) и (или) бумажная.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Результат оказания государственной услуги - справки в единый накопительный пенсионный фонд и (или) добровольный накопительный пенсионный фонд, банки, органы внутренних дел для оформления наследства несовершеннолетним детям; справки в органы внутренних дел для распоряжения имуществом несовершеннолетних детей; справки в банки для распоряжения имуществом несовершеннолетних детей согласно приложениям 1, 2, 3 настоящего стандарта государственной услуги.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электронная.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услугополучателю в «личный кабинет» в форме электронного документа, подписанного электронной цифровой подписью (далее - ЭЦП) уполномоченного лица услугодателя.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ЦОНа: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осуществляется в порядке «электронной» очереди, без предварительной записи и ускоренного обслуживания.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желании услугополучателя возможно «бронирование» электронной очереди посредством портала;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портала - круглосуточно (за исключением технических перерывов в связи с проведением ремонтных работ).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9. 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Перечень документов, необходимых для оказания государственной услуги при обращении услугополучателя: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для получения справок в единый накопительный пенсионный фонд и (или) добровольный накопительный пенсионный фонд, банки, органы внутренних дел для оформления наследства несовершеннолетним детям: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услугополучателя согласно приложениям 4, 5 и 6 к настоящему стандарту государственной услуги;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свидетельство о смерти наследодателя;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3) свидетельство о праве на наследство по закону (от нотариуса);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свидетельство о рождении ребенка (в случае рождения ребенка до 13 августа 2007 года);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свидетельство о заключении или расторжении брака (в случае заключения или расторжения брака до 2008 года);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справка по форме № 4 с территориального органа юстиции (в случае рождения ребенка вне брака до 2008 года).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Сведения документов, удостоверяющих личность услугополучателя, свидетельства о рождении ребенка (в случае рождения ребенка после 13 августа 2007 года), справки по форме № 4 с территориального органа юстиции (в случае рождения ребенка вне брака до 2008 года), свидетельства о заключении или расторжении брака (в случае заключения или расторжения брака после 2008 года), о регистрации имущества работник ЦОНа получает из соответствующих государственных информационных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систем в форме электронных документов, удостоверенных ЭЦП уполномоченных лиц государственных органов.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приеме документов работник ЦОНа сверяет данные из информационных систем с оригиналами документов услугополучателя и возвращает оригиналы услугополучателю.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приеме документов работник ЦОНа выдает услугополучателю расписку о приеме соответствующих документов с указанием: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услугодателя, 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принявшего заявление;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6) фамилии, имени, а также отчества (при наличии) услугополучателя и его контактных телефонов;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запрос в форме электронного документа, подписанный ЭЦП услугополучателя;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электронная копия свидетельства о смерти наследодателя;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свидетельства о праве на наследство по закону (от нотариуса);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свидетельства о рождении ребенка (в случае рождения ребенка до 13 августа 2007 года);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электронная копия свидетельства о заключении или расторжении брака (в случае заключения или расторжения брака до 2008 года);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справки по форме № 4 с территориального органа юстиции (в случае рождения ребенка вне брака до 2008 года).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При обращении через портал сведения о документах, удостоверяющих личность услугополучателя, свидетельства о рождении ребенка (в случае рождения ребенка после 13 августа 2007 года), справки по форме № 4 с территориального органа юстиции (в случае рождения ребенка вне брака до 2008 года), свидетельства о заключении или расторжении брака (в случае заключения или расторжения брака после 2008 года), о регистрации имущества услугодатель получает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получения государственной услуги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д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ля получения справок в органы внутренних дел для распоряжения имуществом несовершеннолетних детей: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услугополучателя согласно приложениям 4, 5 и 6 к настоящему стандарту государственной услуги;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согласие ребенка (детей), являющегося собственником транспортного средства, на совершение сделок по отчуждению транспортного средства, заверенное администрацией организации образования, где ребенок (дети) обучается (при достижении ребенком 10-летнего возраста);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доверенность от имени отсутствующего супруг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сделки, либо свидетельство о смерти;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свидетельство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свидетельство о рождении ребенка (в случае рождения до 13 августа 2007 года);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свидетельство о заключении или расторжении брака (в случае заключения или расторжения брака до 2008 года);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справка по форме № 4 с территориального органа юстиции (в случае рождения ребенка вне брака до 2008 года).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справки по форме № 4 с территориального органа юстиции (в случае рождения ребенка вне брака до 2008 года), о регистрации транспортного средства работник ЦОНа получает из соответствующих государственных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информационных систем в форме электронных документов, удостоверенных ЭЦП уполномоченных лиц государственных органов.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приеме документов работник ЦОНа сверяет данные из информационных систем с оригиналами документов услугополучателя и возвращает оригиналы услугополучателю.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приеме документов работник ЦОНа выдает услугополучателю расписку о приеме соответствующих документов с указанием: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фамилии, имени, а также отчества (при наличии) работника услугодателя, принявшего заявление;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6) фамилии, имени, а также отчества (при наличии) услугополучателя и его контактных телефонов;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запрос в форме электронного документа, подписанный ЭЦП услугополучателя;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электронная копия согласия ребенка (детей), являющегося собственником транспортного средства, на совершение сделок по отчуждению транспортного средства, заверенного администрацией организации образования, где ребенок (дети) обучается (при достижении ребенком 10-летнего возраста);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доверенности от имени отсутствующего супруг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сделки, либо свидетельство о смерти;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электронная копия свидетельства о рождении ребенка (в случае рождения до 13 августа 2007 года);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свидетельства о заключении или расторжения брака (в случае заключения или расторжения брака до 2008 года);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электронная копия справки по форме № 4 с территориального органа юстиции (в случае рождения ребенка вне брака до 2008 года).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При обращении через портал сведения о документах,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справки по форме № 4 с территориального органа юстиции (в случае рождения ребенка вне брака до 2008 года), о регистрации транспортного средства услугодатель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получения государственной услуги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д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ля получения справок в банки для распоряжения имуществом несовершеннолетних детей: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ЦОН: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по форме согласно приложениям 4, 5 и 6 к настоящему стандарту государственной услуги;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согласие ребенка (детей), являющегося собственником банковского имущества, на 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совершение сделок по отчуждению банковского имущества, заверенное администрацией организации образования, где ребенок (дети) обучается (при достижении ребенком 10-летнего возраста);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доверенность от имени отсутствующего супруг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 либо свидетельство о смерти;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документ, подтверждающий наличие банковского вклада;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свидетельство о заключении или расторжении брака (в случае заключения или расторжения брака до 2008 года);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свидетельство о рождении ребенка (в случае рождения до 13 августа 2007 года);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справка по форме № 4 с территориального органа юстиции (в случае рождения ребенка вне брака до 2008 года).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справки по форме № 4 с территориального органа юстиции (в случае рождения ребенка вне брака до 2008 года) работник ЦОНа получает из соответствующих государственных информационных систем в форме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электронных документов, удостоверенных ЭЦП уполномоченных лиц государственных органов.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приеме документов работник ЦОНа сверяет данные из информационных систем с оригиналами документов услугополучателя и возвращает оригиналы услугополучателю.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приеме документов работник ЦОНа выдает услугополучателю расписку о приеме соответствующих документов с указанием: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фамилии, имени, а также отчества (при наличии) работника услугодателя, принявшего заявление;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6) фамилии, имени, а также отчества (при наличии) услугополучателя и его контактных телефонов;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 портал: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запрос в форме электронного документа, подписанный ЭЦП услугополучателя;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электронная копия согласия ребенка (детей), являющегося собственником банковского имущества, на совершение сделок по отчуждению банковского имущества, заверенного администрацией организации образования, где ребенок (дети) обучается (при достижении ребенком 10-летнего возраста);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электронная копия доверенности от имени отсутствующего супруг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-и), заверенная нотариусом на совершение оформления сделки либо свидетельство о смерти;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электронная копия документа, подтверждающего наличие банковского вклада;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5) электронная копия свидетельства о заключении или расторжении брака (в случае заключения или расторжения брака до 2008 года);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6) электронная копия свидетельства о рождении ребенка (в случае рождения до 13 августа 2007 года);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7) электронная копия справки по форме № 4 с территориального органа юстиции (в случае рождения ребенка вне брака до 2008 года).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При обращении на портал сведения о документах, удостоверяющих личность услугополучателя, свидетельства о рождении ребенка (в случае рождения ребенка 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после 13 августа 2007 года), свидетельства о заключении или расторжении брака (в случае заключения или расторжения брака после 2008 года), справки по форме № 4 с территориального органа юстиции (в случае рождения ребенка вне брака до 2008 года), о регистрации транспортного средства услугодатель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получения государственной услуги через портал услугополучателю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10. В случае предоставления услугополучателем неполного пакета документов согласно пункту 9 настоящего стандарта государственной услуги услугодатель, работник ЦОНа отказывает в приеме заявления и выдает расписку об отказе в приеме документов.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центров обслуживания населения и (или) их работников по вопросам оказания государственных услуг</w:t>
      </w:r>
      <w:proofErr w:type="gramEnd"/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- акимат) по адресам, указанным в пункте 13 настоящего стандарта государственной услуги.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подается в письменной форме по почте либо нарочно через канцелярию услугодателя или акимата.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акимата для определения ответственного исполнителя и 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некорректного обслуживания работником ЦОНа жалоба подается на имя руководителя ЦОНа по адресам и телефонам, указанным в пункте 13 настоящего стандарта государственной услуги.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принятия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соответствующих мер.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услугодателя и (или) его должностных лиц, ЦОНа и (или) их работников можно получить по телефону единого 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услугополучателя, поступившая в адрес услугодателя, акимата или ЦОНа,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ЦОНа.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услугополучатель может обратиться с жалобой в уполномоченный орган по оценке и 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услугополучателя, поступившая в адрес уполномоченного органа по оценке и 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на интернет-ресурсе Министерства www.edu.gov.kz;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на интернет-ресурсе ЦОНа www.con.gov.kz;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на портале www.e.gov.kz.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14. Услугополучатель имеет возможность получения государственной услуги в электронной форме через портал при условии наличия ЭЦП.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услугодателя, а также единого 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услугодателя по вопросам оказания государственной услуги размещены на интернет-ресурсе Министерства www.edu.gov.kz, номер Единого 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1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накопительного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пенсионного фонда _____________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Районный (городской) отдел образования разрешает ________________________ (Ф.И.О. заявителя), «___» _______ ____года рождения, удостоверение личности № ___________ от ________года, выдано ___________, законном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у(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ым) представителю(ям) (родителям (родителю), опекуну или попечителю, патронатному воспитателю и другим заменяющим их лицам) несовершеннолетнего _______________ (Ф.И.О. ребенка, года рождения) получить наследуемые пенсионные накопления в ____________ (наименование накопительного пенсионного фонда) с причитающимся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______________ года, выданного нотариусом (государственная лицензия № __________ от _________года, выдана _________), в связи со смертью вкладчика (Ф.И.О. наследодателя), _______________(свидетельство о смерти от _______ года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, № ________).</w:t>
      </w:r>
      <w:proofErr w:type="gramEnd"/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>Начальник районного (городского)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отдела образования __________ подпись (Ф.И.О.)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Справка действительна в течение 1 (одного) месяца со дня выдачи.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банка _____________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Районный (городской) отдел образования разрешает (Ф.И.О. заявителя)_____________________________,_______года рождения, (удостоверение личности №___________ от ________года, выдано___________), законном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у(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ым) представителю(ям) (родители (родитель), опекуну(ам) или попечителю, патронатному воспитателю и другим заменяющим их лицам)несовершеннолетнего ребенка (детей) _________________________ _________________________(Ф.И.О. ребенка, года рождения), распорядиться вкладами несовершеннолетнего ребенка (детей)_____________________ (наименование банка), с причитающимися инвестиционным доходом, пеней и иными поступлениями в соответствии с законодательством.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Начальник районного (городского)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отдела образования __________ подпись (Ф.И.О.)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Справка действительна в течение 1 (одного) месяца со дня выдачи.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3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>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услугодателя)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Районный (городской) отдел образования, действующий в интересах несовершеннолетнего (-ей, 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-и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х) _______________________________________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______________________________________________________________________________________________________________________________________________________________________________________________________разрешает на _______________________________________________________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транспортного средства ________________________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Начальник районного (городского)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отдела образования ____________ (Ф.И.О.) (подпись)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М.П.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Справка действительна в течение 1 (одного) месяца со дня выдачи.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4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Прошу Вашего разрешения снять пенсионные накопления в накопительном пенсионном фонде _______________ (название фонда указывается согласно записи в свидетельстве о праве на наследство) за несовершеннолетних детей (Ф.И.О.) _____________ в связи со смертью вкладчика (Ф.И.О) ______________ свидетельство о смерти от __________ года (дата выдачи свидетельства) № __________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«___»__________20__г. Подпись заявител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я(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ей)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5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br/>
        <w:t>Районный (городской) отдел образования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(Ф.И.О. заявителя)________________ 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адрес проживания, телефон: 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Вашего разрешения на распоряжение (уступка прав и обязательств, расторжение договоров) вкладами в банке ___________________ (название банка) несовершеннолетних детей: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 (указать Ф.И.О. детей, год рождения, № свидетельства о рождении, дети старше 10 лет расписываются, пишут слово - «согласны»)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Сведения об отце (Ф.И.О., № удостоверения личности, кем и когда выдано)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Сведения о матери (Ф.И.О., № удостоверения личности, кем и когда выдано)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«___»__________20__г. Подпись обоих родителей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6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Районный (городской) отдел образования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(Ф.И.О. заявителя)________________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адрес проживания, телефон: 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Вашего разрешения на осуществление сделки в отношении транспортного средства, принадлежащего на праве собственности несовершеннолетнем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у(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им) ребенку (детям):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__________________________________________________________________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«___»__________20__г. Подпись заявител</w:t>
      </w:r>
      <w:proofErr w:type="gramStart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я(</w:t>
      </w:r>
      <w:proofErr w:type="gramEnd"/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ей)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E05FE4" w:rsidRPr="00E05FE4" w:rsidRDefault="00E05FE4" w:rsidP="00E05F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7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детям»</w:t>
      </w:r>
    </w:p>
    <w:p w:rsidR="00E05FE4" w:rsidRPr="00E05FE4" w:rsidRDefault="00E05FE4" w:rsidP="00E05F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(Ф.И.О., либо наименование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организации услугополучателя)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(адрес услугополучателя)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Расписка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отказе в приеме документов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Руководствуясь подпунктом 2 статьи 20 Закона Республики Казахстан от 15 апреля 2013 года «О государственных услугах», отдел управления образования _____________________________________________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(указать адрес)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отказывает в приеме документов на оказание государственной услуги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отсутствующих документов: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________________________________________;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________________________________________;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....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Настоящая расписка составлена в 2 экз., по одному для каждой стороны.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Ф.И.О. (работника УО) (подпись)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Исп. Ф.И.О._____________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Тел.__________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t>Получил Ф.И.О. / подпись услугополучателя</w:t>
      </w: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20__ г.</w:t>
      </w:r>
    </w:p>
    <w:p w:rsidR="00E05FE4" w:rsidRPr="00E05FE4" w:rsidRDefault="00E05FE4" w:rsidP="00E0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E05FE4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 </w:t>
      </w:r>
    </w:p>
    <w:p w:rsidR="00E05FE4" w:rsidRPr="00E05FE4" w:rsidRDefault="00E05FE4" w:rsidP="00BA5CE3">
      <w:pPr>
        <w:rPr>
          <w:rFonts w:ascii="Times New Roman" w:hAnsi="Times New Roman" w:cs="Times New Roman"/>
          <w:sz w:val="24"/>
          <w:szCs w:val="24"/>
        </w:rPr>
      </w:pPr>
    </w:p>
    <w:sectPr w:rsidR="00E05FE4" w:rsidRPr="00E05FE4" w:rsidSect="00963E1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867AD1"/>
    <w:rsid w:val="0016722A"/>
    <w:rsid w:val="00346ABF"/>
    <w:rsid w:val="004C7AE6"/>
    <w:rsid w:val="005B0258"/>
    <w:rsid w:val="00867AD1"/>
    <w:rsid w:val="009C15BB"/>
    <w:rsid w:val="00B5065B"/>
    <w:rsid w:val="00BA5CE3"/>
    <w:rsid w:val="00DB3B55"/>
    <w:rsid w:val="00E05FE4"/>
    <w:rsid w:val="00F20B09"/>
    <w:rsid w:val="00FC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10"/>
  </w:style>
  <w:style w:type="paragraph" w:styleId="3">
    <w:name w:val="heading 3"/>
    <w:basedOn w:val="a"/>
    <w:link w:val="30"/>
    <w:uiPriority w:val="9"/>
    <w:qFormat/>
    <w:rsid w:val="00867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7A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6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7A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7AD1"/>
  </w:style>
  <w:style w:type="paragraph" w:styleId="a5">
    <w:name w:val="No Spacing"/>
    <w:uiPriority w:val="1"/>
    <w:qFormat/>
    <w:rsid w:val="00E05F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4144</Words>
  <Characters>23621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Айдос</cp:lastModifiedBy>
  <cp:revision>9</cp:revision>
  <dcterms:created xsi:type="dcterms:W3CDTF">2016-07-11T06:16:00Z</dcterms:created>
  <dcterms:modified xsi:type="dcterms:W3CDTF">2017-03-28T11:09:00Z</dcterms:modified>
</cp:coreProperties>
</file>